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169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48"/>
        <w:gridCol w:w="1510"/>
        <w:gridCol w:w="8136"/>
      </w:tblGrid>
      <w:tr w14:paraId="2DCD3D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2048" w:type="dxa"/>
            <w:vAlign w:val="top"/>
          </w:tcPr>
          <w:p w14:paraId="66497E06">
            <w:pPr>
              <w:pStyle w:val="5"/>
              <w:spacing w:before="106" w:line="229" w:lineRule="auto"/>
              <w:ind w:left="825"/>
            </w:pPr>
            <w:r>
              <w:rPr>
                <w:spacing w:val="1"/>
              </w:rPr>
              <w:t>名称</w:t>
            </w:r>
          </w:p>
        </w:tc>
        <w:tc>
          <w:tcPr>
            <w:tcW w:w="1510" w:type="dxa"/>
            <w:vAlign w:val="top"/>
          </w:tcPr>
          <w:p w14:paraId="7325BC7A">
            <w:pPr>
              <w:pStyle w:val="5"/>
              <w:spacing w:before="105" w:line="232" w:lineRule="auto"/>
              <w:ind w:left="565"/>
            </w:pPr>
            <w:r>
              <w:rPr>
                <w:spacing w:val="-3"/>
              </w:rPr>
              <w:t>型号</w:t>
            </w:r>
          </w:p>
        </w:tc>
        <w:tc>
          <w:tcPr>
            <w:tcW w:w="8136" w:type="dxa"/>
            <w:vAlign w:val="top"/>
          </w:tcPr>
          <w:p w14:paraId="5882BCFD">
            <w:pPr>
              <w:pStyle w:val="5"/>
              <w:spacing w:before="105" w:line="231" w:lineRule="auto"/>
              <w:ind w:left="3661"/>
            </w:pPr>
            <w:r>
              <w:rPr>
                <w:spacing w:val="5"/>
              </w:rPr>
              <w:t>技术参数</w:t>
            </w:r>
          </w:p>
        </w:tc>
      </w:tr>
      <w:tr w14:paraId="09166F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9" w:hRule="atLeast"/>
        </w:trPr>
        <w:tc>
          <w:tcPr>
            <w:tcW w:w="2048" w:type="dxa"/>
            <w:vAlign w:val="top"/>
          </w:tcPr>
          <w:p w14:paraId="32425EEE">
            <w:pPr>
              <w:spacing w:line="315" w:lineRule="auto"/>
              <w:rPr>
                <w:rFonts w:ascii="Arial"/>
                <w:sz w:val="21"/>
              </w:rPr>
            </w:pPr>
          </w:p>
          <w:p w14:paraId="562F06FE">
            <w:pPr>
              <w:spacing w:line="316" w:lineRule="auto"/>
              <w:rPr>
                <w:rFonts w:ascii="Arial"/>
                <w:sz w:val="21"/>
              </w:rPr>
            </w:pPr>
          </w:p>
          <w:p w14:paraId="2F0AA7D8">
            <w:pPr>
              <w:spacing w:line="316" w:lineRule="auto"/>
              <w:rPr>
                <w:rFonts w:ascii="Arial"/>
                <w:sz w:val="21"/>
              </w:rPr>
            </w:pPr>
          </w:p>
          <w:p w14:paraId="3562042F">
            <w:pPr>
              <w:pStyle w:val="5"/>
              <w:spacing w:before="65" w:line="251" w:lineRule="auto"/>
              <w:ind w:left="620" w:right="182" w:hanging="419"/>
            </w:pPr>
            <w:r>
              <w:rPr>
                <w:spacing w:val="7"/>
              </w:rPr>
              <w:t>工业级焊接移动电</w:t>
            </w:r>
            <w:r>
              <w:rPr>
                <w:spacing w:val="4"/>
              </w:rPr>
              <w:t>源一体机</w:t>
            </w:r>
          </w:p>
        </w:tc>
        <w:tc>
          <w:tcPr>
            <w:tcW w:w="1510" w:type="dxa"/>
            <w:vAlign w:val="top"/>
          </w:tcPr>
          <w:p w14:paraId="667DB4C2">
            <w:pPr>
              <w:spacing w:line="270" w:lineRule="auto"/>
              <w:rPr>
                <w:rFonts w:ascii="Arial"/>
                <w:sz w:val="21"/>
              </w:rPr>
            </w:pPr>
          </w:p>
          <w:p w14:paraId="52419102">
            <w:pPr>
              <w:spacing w:line="270" w:lineRule="auto"/>
              <w:rPr>
                <w:rFonts w:ascii="Arial"/>
                <w:sz w:val="21"/>
              </w:rPr>
            </w:pPr>
          </w:p>
          <w:p w14:paraId="3EE36811">
            <w:pPr>
              <w:spacing w:line="270" w:lineRule="auto"/>
              <w:rPr>
                <w:rFonts w:ascii="Arial"/>
                <w:sz w:val="21"/>
              </w:rPr>
            </w:pPr>
          </w:p>
          <w:p w14:paraId="707D157E">
            <w:pPr>
              <w:spacing w:line="271" w:lineRule="auto"/>
              <w:rPr>
                <w:rFonts w:ascii="Arial"/>
                <w:sz w:val="21"/>
              </w:rPr>
            </w:pPr>
          </w:p>
          <w:p w14:paraId="0A8D1BC2">
            <w:pPr>
              <w:pStyle w:val="5"/>
              <w:spacing w:before="65" w:line="232" w:lineRule="auto"/>
              <w:ind w:left="146"/>
            </w:pPr>
            <w:r>
              <w:rPr>
                <w:spacing w:val="4"/>
              </w:rPr>
              <w:t>5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度电</w:t>
            </w:r>
          </w:p>
        </w:tc>
        <w:tc>
          <w:tcPr>
            <w:tcW w:w="8136" w:type="dxa"/>
            <w:vAlign w:val="top"/>
          </w:tcPr>
          <w:p w14:paraId="367B9F47">
            <w:pPr>
              <w:pStyle w:val="5"/>
              <w:spacing w:before="61" w:line="251" w:lineRule="auto"/>
              <w:ind w:left="105" w:right="102" w:firstLine="14"/>
              <w:jc w:val="both"/>
            </w:pPr>
            <w:r>
              <w:rPr>
                <w:color w:val="231F20"/>
                <w:spacing w:val="-59"/>
              </w:rPr>
              <w:t xml:space="preserve"> </w:t>
            </w:r>
            <w:r>
              <w:rPr>
                <w:color w:val="231F20"/>
                <w:spacing w:val="5"/>
              </w:rPr>
              <w:t>电池类型 磷酸铁锂</w:t>
            </w:r>
            <w:r>
              <w:rPr>
                <w:color w:val="231F20"/>
                <w:spacing w:val="36"/>
              </w:rPr>
              <w:t xml:space="preserve"> </w:t>
            </w:r>
            <w:r>
              <w:rPr>
                <w:color w:val="231F20"/>
                <w:spacing w:val="5"/>
              </w:rPr>
              <w:t>，容量 5120</w:t>
            </w:r>
            <w:r>
              <w:rPr>
                <w:color w:val="231F20"/>
                <w:spacing w:val="-45"/>
              </w:rPr>
              <w:t xml:space="preserve"> 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5"/>
              </w:rPr>
              <w:t>，</w:t>
            </w:r>
            <w:r>
              <w:rPr>
                <w:color w:val="231F20"/>
                <w:spacing w:val="-58"/>
              </w:rPr>
              <w:t xml:space="preserve"> </w:t>
            </w:r>
            <w:r>
              <w:rPr>
                <w:color w:val="231F20"/>
                <w:spacing w:val="4"/>
              </w:rPr>
              <w:t>电池包总重量</w:t>
            </w:r>
            <w:r>
              <w:rPr>
                <w:rFonts w:hint="eastAsia"/>
                <w:color w:val="231F20"/>
                <w:spacing w:val="4"/>
                <w:lang w:val="en-US" w:eastAsia="zh-CN"/>
              </w:rPr>
              <w:t>加主机重量小于65</w:t>
            </w:r>
            <w:r>
              <w:rPr>
                <w:color w:val="231F20"/>
              </w:rPr>
              <w:t>KG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4"/>
              </w:rPr>
              <w:t>，</w:t>
            </w:r>
            <w:r>
              <w:rPr>
                <w:color w:val="231F20"/>
                <w:spacing w:val="-57"/>
              </w:rPr>
              <w:t xml:space="preserve"> </w:t>
            </w:r>
            <w:r>
              <w:rPr>
                <w:color w:val="231F20"/>
                <w:spacing w:val="3"/>
              </w:rPr>
              <w:t>电池数量</w:t>
            </w:r>
            <w:r>
              <w:rPr>
                <w:color w:val="231F20"/>
                <w:spacing w:val="5"/>
              </w:rPr>
              <w:t>1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5"/>
              </w:rPr>
              <w:t>块，循环次数 3000 次，容量扩展支持（可扩展至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5"/>
              </w:rPr>
              <w:t>10240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4"/>
              </w:rPr>
              <w:t>或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4"/>
              </w:rPr>
              <w:t>15360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4"/>
              </w:rPr>
              <w:t>）</w:t>
            </w:r>
            <w:r>
              <w:rPr>
                <w:color w:val="231F20"/>
                <w:spacing w:val="36"/>
              </w:rPr>
              <w:t xml:space="preserve"> </w:t>
            </w:r>
            <w:r>
              <w:rPr>
                <w:color w:val="231F20"/>
                <w:spacing w:val="4"/>
              </w:rPr>
              <w:t>15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4"/>
              </w:rPr>
              <w:t>A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4"/>
              </w:rPr>
              <w:t>，额</w:t>
            </w:r>
            <w:r>
              <w:rPr>
                <w:color w:val="231F20"/>
              </w:rPr>
              <w:t>定输入电流</w:t>
            </w:r>
            <w:r>
              <w:rPr>
                <w:color w:val="231F20"/>
                <w:spacing w:val="28"/>
              </w:rPr>
              <w:t xml:space="preserve"> </w:t>
            </w:r>
            <w:r>
              <w:rPr>
                <w:color w:val="231F20"/>
              </w:rPr>
              <w:t>15A，额定输入功率</w:t>
            </w:r>
            <w:r>
              <w:rPr>
                <w:color w:val="231F20"/>
                <w:spacing w:val="-41"/>
              </w:rPr>
              <w:t xml:space="preserve"> </w:t>
            </w:r>
            <w:r>
              <w:rPr>
                <w:color w:val="231F20"/>
              </w:rPr>
              <w:t>3300</w:t>
            </w:r>
            <w:r>
              <w:rPr>
                <w:color w:val="231F20"/>
                <w:spacing w:val="-47"/>
              </w:rPr>
              <w:t xml:space="preserve"> </w:t>
            </w:r>
            <w:r>
              <w:rPr>
                <w:color w:val="231F20"/>
              </w:rPr>
              <w:t>W ，输入电压范围</w:t>
            </w:r>
            <w:r>
              <w:rPr>
                <w:color w:val="231F20"/>
                <w:spacing w:val="30"/>
              </w:rPr>
              <w:t xml:space="preserve"> </w:t>
            </w:r>
            <w:r>
              <w:rPr>
                <w:color w:val="231F20"/>
              </w:rPr>
              <w:t>180~240</w:t>
            </w:r>
            <w:r>
              <w:rPr>
                <w:color w:val="231F20"/>
                <w:spacing w:val="-46"/>
              </w:rPr>
              <w:t xml:space="preserve"> </w:t>
            </w:r>
            <w:r>
              <w:rPr>
                <w:color w:val="231F20"/>
              </w:rPr>
              <w:t>V，输入电流限制 50</w:t>
            </w:r>
            <w:r>
              <w:rPr>
                <w:color w:val="231F20"/>
                <w:spacing w:val="-1"/>
              </w:rPr>
              <w:t>/60</w:t>
            </w:r>
            <w:r>
              <w:rPr>
                <w:color w:val="231F20"/>
              </w:rPr>
              <w:t xml:space="preserve"> Hz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4"/>
              </w:rPr>
              <w:t>，额定输出功率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4"/>
              </w:rPr>
              <w:t>5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KW</w:t>
            </w:r>
            <w:r>
              <w:rPr>
                <w:color w:val="231F20"/>
                <w:spacing w:val="36"/>
              </w:rPr>
              <w:t xml:space="preserve"> </w:t>
            </w:r>
            <w:r>
              <w:rPr>
                <w:color w:val="231F20"/>
                <w:spacing w:val="4"/>
              </w:rPr>
              <w:t>，峰值输出功率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4"/>
              </w:rPr>
              <w:t>10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KW</w:t>
            </w:r>
            <w:r>
              <w:rPr>
                <w:color w:val="231F20"/>
                <w:spacing w:val="4"/>
              </w:rPr>
              <w:t xml:space="preserve">  ，</w:t>
            </w:r>
            <w:r>
              <w:rPr>
                <w:color w:val="231F20"/>
              </w:rPr>
              <w:t>AC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4"/>
              </w:rPr>
              <w:t>充电时长</w:t>
            </w:r>
            <w:r>
              <w:rPr>
                <w:rFonts w:hint="eastAsia"/>
                <w:color w:val="231F20"/>
                <w:spacing w:val="30"/>
                <w:lang w:val="en-US" w:eastAsia="zh-CN"/>
              </w:rPr>
              <w:t>小于2</w:t>
            </w:r>
            <w:r>
              <w:rPr>
                <w:color w:val="231F20"/>
                <w:spacing w:val="4"/>
              </w:rPr>
              <w:t>小时</w:t>
            </w:r>
            <w:r>
              <w:rPr>
                <w:color w:val="231F20"/>
                <w:spacing w:val="37"/>
              </w:rPr>
              <w:t xml:space="preserve"> </w:t>
            </w:r>
            <w:r>
              <w:rPr>
                <w:color w:val="231F20"/>
                <w:spacing w:val="4"/>
              </w:rPr>
              <w:t>，5500W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4"/>
              </w:rPr>
              <w:t>太</w:t>
            </w:r>
            <w:r>
              <w:rPr>
                <w:color w:val="231F20"/>
                <w:spacing w:val="6"/>
              </w:rPr>
              <w:t>阳能充电时长</w:t>
            </w:r>
            <w:r>
              <w:rPr>
                <w:rFonts w:hint="eastAsia"/>
                <w:color w:val="231F20"/>
                <w:spacing w:val="6"/>
                <w:lang w:val="en-US" w:eastAsia="zh-CN"/>
              </w:rPr>
              <w:t>小于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6"/>
              </w:rPr>
              <w:t>1.</w:t>
            </w:r>
            <w:bookmarkStart w:id="0" w:name="_GoBack"/>
            <w:bookmarkEnd w:id="0"/>
            <w:r>
              <w:rPr>
                <w:color w:val="231F20"/>
                <w:spacing w:val="6"/>
              </w:rPr>
              <w:t>5 小时(@5500W)，手工焊焊接电流范围 20~180</w:t>
            </w:r>
            <w:r>
              <w:rPr>
                <w:color w:val="231F20"/>
                <w:spacing w:val="-48"/>
              </w:rPr>
              <w:t xml:space="preserve"> </w:t>
            </w:r>
            <w:r>
              <w:rPr>
                <w:color w:val="231F20"/>
                <w:spacing w:val="6"/>
              </w:rPr>
              <w:t>A ，额定输出</w:t>
            </w:r>
            <w:r>
              <w:rPr>
                <w:color w:val="231F20"/>
                <w:spacing w:val="5"/>
              </w:rPr>
              <w:t>电压 输入电压频率 27.2 V 45~55 V</w:t>
            </w:r>
            <w:r>
              <w:rPr>
                <w:color w:val="231F20"/>
                <w:spacing w:val="35"/>
              </w:rPr>
              <w:t xml:space="preserve"> </w:t>
            </w:r>
            <w:r>
              <w:rPr>
                <w:color w:val="231F20"/>
                <w:spacing w:val="5"/>
              </w:rPr>
              <w:t>，暂载率 60% @180</w:t>
            </w:r>
            <w:r>
              <w:rPr>
                <w:color w:val="231F20"/>
                <w:spacing w:val="4"/>
              </w:rPr>
              <w:t>A /</w:t>
            </w:r>
            <w:r>
              <w:rPr>
                <w:color w:val="231F20"/>
                <w:spacing w:val="13"/>
              </w:rPr>
              <w:t xml:space="preserve"> </w:t>
            </w:r>
            <w:r>
              <w:rPr>
                <w:color w:val="231F20"/>
                <w:spacing w:val="4"/>
              </w:rPr>
              <w:t>80%</w:t>
            </w:r>
            <w:r>
              <w:rPr>
                <w:color w:val="231F20"/>
                <w:spacing w:val="11"/>
              </w:rPr>
              <w:t xml:space="preserve"> </w:t>
            </w:r>
            <w:r>
              <w:rPr>
                <w:color w:val="231F20"/>
                <w:spacing w:val="4"/>
              </w:rPr>
              <w:t>@160A</w:t>
            </w:r>
            <w:r>
              <w:rPr>
                <w:color w:val="231F20"/>
                <w:spacing w:val="13"/>
              </w:rPr>
              <w:t xml:space="preserve"> </w:t>
            </w:r>
            <w:r>
              <w:rPr>
                <w:color w:val="231F20"/>
                <w:spacing w:val="4"/>
              </w:rPr>
              <w:t>/</w:t>
            </w:r>
            <w:r>
              <w:rPr>
                <w:color w:val="231F20"/>
                <w:spacing w:val="28"/>
              </w:rPr>
              <w:t xml:space="preserve"> </w:t>
            </w:r>
            <w:r>
              <w:rPr>
                <w:color w:val="231F20"/>
                <w:spacing w:val="4"/>
              </w:rPr>
              <w:t>100%</w:t>
            </w:r>
            <w:r>
              <w:rPr>
                <w:color w:val="231F20"/>
                <w:spacing w:val="11"/>
              </w:rPr>
              <w:t xml:space="preserve"> </w:t>
            </w:r>
            <w:r>
              <w:rPr>
                <w:color w:val="231F20"/>
                <w:spacing w:val="4"/>
              </w:rPr>
              <w:t>@140A，支持</w:t>
            </w:r>
            <w:r>
              <w:rPr>
                <w:color w:val="231F20"/>
                <w:spacing w:val="2"/>
              </w:rPr>
              <w:t>推力调节，软起弧调节，热起弧调节，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</w:rPr>
              <w:t>VRD</w:t>
            </w:r>
            <w:r>
              <w:rPr>
                <w:color w:val="231F20"/>
                <w:spacing w:val="2"/>
              </w:rPr>
              <w:t>，点焊，防粘条，氩弧焊焊接电流范围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2"/>
              </w:rPr>
              <w:t>30~200</w:t>
            </w:r>
            <w:r>
              <w:rPr>
                <w:color w:val="231F20"/>
              </w:rPr>
              <w:t xml:space="preserve"> </w:t>
            </w:r>
            <w:r>
              <w:rPr>
                <w:color w:val="231F20"/>
                <w:spacing w:val="7"/>
              </w:rPr>
              <w:t xml:space="preserve">A，焊丝直径  1.0~3.0 </w:t>
            </w:r>
            <w:r>
              <w:rPr>
                <w:color w:val="231F20"/>
              </w:rPr>
              <w:t>mm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7"/>
              </w:rPr>
              <w:t>，起弧方式 刮擦式。焊接模式直流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TIG</w:t>
            </w:r>
            <w:r>
              <w:rPr>
                <w:color w:val="231F20"/>
                <w:spacing w:val="48"/>
              </w:rPr>
              <w:t xml:space="preserve"> </w:t>
            </w:r>
            <w:r>
              <w:rPr>
                <w:color w:val="231F20"/>
                <w:spacing w:val="7"/>
              </w:rPr>
              <w:t>(</w:t>
            </w:r>
            <w:r>
              <w:rPr>
                <w:color w:val="231F20"/>
              </w:rPr>
              <w:t>TIG</w:t>
            </w:r>
            <w:r>
              <w:rPr>
                <w:color w:val="231F20"/>
                <w:spacing w:val="7"/>
              </w:rPr>
              <w:t>-</w:t>
            </w:r>
            <w:r>
              <w:rPr>
                <w:color w:val="231F20"/>
              </w:rPr>
              <w:t>DC</w:t>
            </w:r>
            <w:r>
              <w:rPr>
                <w:color w:val="231F20"/>
                <w:spacing w:val="7"/>
              </w:rPr>
              <w:t>)</w:t>
            </w:r>
          </w:p>
        </w:tc>
      </w:tr>
    </w:tbl>
    <w:tbl>
      <w:tblPr>
        <w:tblStyle w:val="4"/>
        <w:tblpPr w:leftFromText="180" w:rightFromText="180" w:vertAnchor="text" w:horzAnchor="page" w:tblpX="602" w:tblpY="20"/>
        <w:tblOverlap w:val="never"/>
        <w:tblW w:w="1169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48"/>
        <w:gridCol w:w="1510"/>
        <w:gridCol w:w="8136"/>
      </w:tblGrid>
      <w:tr w14:paraId="07B584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2" w:hRule="atLeast"/>
        </w:trPr>
        <w:tc>
          <w:tcPr>
            <w:tcW w:w="2048" w:type="dxa"/>
            <w:vAlign w:val="top"/>
          </w:tcPr>
          <w:p w14:paraId="4FED63A5">
            <w:pPr>
              <w:spacing w:line="271" w:lineRule="auto"/>
              <w:rPr>
                <w:rFonts w:ascii="Arial"/>
                <w:sz w:val="21"/>
              </w:rPr>
            </w:pPr>
          </w:p>
          <w:p w14:paraId="2B14B3D0">
            <w:pPr>
              <w:spacing w:line="271" w:lineRule="auto"/>
              <w:rPr>
                <w:rFonts w:ascii="Arial"/>
                <w:sz w:val="21"/>
              </w:rPr>
            </w:pPr>
          </w:p>
          <w:p w14:paraId="68545DCE">
            <w:pPr>
              <w:spacing w:line="271" w:lineRule="auto"/>
              <w:rPr>
                <w:rFonts w:ascii="Arial"/>
                <w:sz w:val="21"/>
              </w:rPr>
            </w:pPr>
          </w:p>
          <w:p w14:paraId="520A4F07">
            <w:pPr>
              <w:spacing w:line="271" w:lineRule="auto"/>
              <w:rPr>
                <w:rFonts w:ascii="Arial"/>
                <w:sz w:val="21"/>
              </w:rPr>
            </w:pPr>
          </w:p>
          <w:p w14:paraId="3B125F93">
            <w:pPr>
              <w:pStyle w:val="5"/>
              <w:spacing w:before="65" w:line="251" w:lineRule="auto"/>
              <w:ind w:left="620" w:right="182" w:hanging="419"/>
            </w:pPr>
            <w:r>
              <w:rPr>
                <w:spacing w:val="7"/>
              </w:rPr>
              <w:t>工业级焊接移动电</w:t>
            </w:r>
            <w:r>
              <w:rPr>
                <w:spacing w:val="4"/>
              </w:rPr>
              <w:t>源一体机</w:t>
            </w:r>
          </w:p>
        </w:tc>
        <w:tc>
          <w:tcPr>
            <w:tcW w:w="1510" w:type="dxa"/>
            <w:vAlign w:val="top"/>
          </w:tcPr>
          <w:p w14:paraId="6175C8DD">
            <w:pPr>
              <w:spacing w:line="243" w:lineRule="auto"/>
              <w:rPr>
                <w:rFonts w:ascii="Arial"/>
                <w:sz w:val="21"/>
              </w:rPr>
            </w:pPr>
          </w:p>
          <w:p w14:paraId="7AE52990">
            <w:pPr>
              <w:spacing w:line="243" w:lineRule="auto"/>
              <w:rPr>
                <w:rFonts w:ascii="Arial"/>
                <w:sz w:val="21"/>
              </w:rPr>
            </w:pPr>
          </w:p>
          <w:p w14:paraId="4CBE6C04">
            <w:pPr>
              <w:spacing w:line="244" w:lineRule="auto"/>
              <w:rPr>
                <w:rFonts w:ascii="Arial"/>
                <w:sz w:val="21"/>
              </w:rPr>
            </w:pPr>
          </w:p>
          <w:p w14:paraId="4B047C35">
            <w:pPr>
              <w:spacing w:line="244" w:lineRule="auto"/>
              <w:rPr>
                <w:rFonts w:ascii="Arial"/>
                <w:sz w:val="21"/>
              </w:rPr>
            </w:pPr>
          </w:p>
          <w:p w14:paraId="7597417B">
            <w:pPr>
              <w:spacing w:line="244" w:lineRule="auto"/>
              <w:rPr>
                <w:rFonts w:ascii="Arial"/>
                <w:sz w:val="21"/>
              </w:rPr>
            </w:pPr>
          </w:p>
          <w:p w14:paraId="0B762BB2">
            <w:pPr>
              <w:pStyle w:val="5"/>
              <w:spacing w:before="65" w:line="232" w:lineRule="auto"/>
              <w:ind w:left="105"/>
            </w:pPr>
            <w:r>
              <w:rPr>
                <w:spacing w:val="4"/>
              </w:rPr>
              <w:t>10</w:t>
            </w:r>
            <w:r>
              <w:rPr>
                <w:spacing w:val="-51"/>
              </w:rPr>
              <w:t xml:space="preserve"> </w:t>
            </w:r>
            <w:r>
              <w:rPr>
                <w:spacing w:val="4"/>
              </w:rPr>
              <w:t>度电</w:t>
            </w:r>
          </w:p>
        </w:tc>
        <w:tc>
          <w:tcPr>
            <w:tcW w:w="8136" w:type="dxa"/>
            <w:vAlign w:val="top"/>
          </w:tcPr>
          <w:p w14:paraId="02017BE1">
            <w:pPr>
              <w:pStyle w:val="5"/>
              <w:spacing w:before="202" w:line="229" w:lineRule="auto"/>
              <w:ind w:left="119"/>
            </w:pP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  <w:spacing w:val="5"/>
              </w:rPr>
              <w:t>电池类型 磷酸铁锂</w:t>
            </w:r>
            <w:r>
              <w:rPr>
                <w:color w:val="231F20"/>
                <w:spacing w:val="37"/>
              </w:rPr>
              <w:t xml:space="preserve"> </w:t>
            </w:r>
            <w:r>
              <w:rPr>
                <w:color w:val="231F20"/>
                <w:spacing w:val="5"/>
              </w:rPr>
              <w:t xml:space="preserve">，容量 10240 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5"/>
              </w:rPr>
              <w:t>，</w:t>
            </w:r>
            <w:r>
              <w:rPr>
                <w:color w:val="231F20"/>
                <w:spacing w:val="-57"/>
              </w:rPr>
              <w:t xml:space="preserve"> </w:t>
            </w:r>
            <w:r>
              <w:rPr>
                <w:color w:val="231F20"/>
                <w:spacing w:val="3"/>
              </w:rPr>
              <w:t>电池包总重量</w:t>
            </w:r>
            <w:r>
              <w:rPr>
                <w:rFonts w:hint="eastAsia"/>
                <w:color w:val="231F20"/>
                <w:spacing w:val="3"/>
                <w:lang w:val="en-US" w:eastAsia="zh-CN"/>
              </w:rPr>
              <w:t>加主机</w:t>
            </w:r>
            <w:r>
              <w:rPr>
                <w:color w:val="231F20"/>
                <w:spacing w:val="3"/>
              </w:rPr>
              <w:t>重量</w:t>
            </w:r>
            <w:r>
              <w:rPr>
                <w:rFonts w:hint="eastAsia"/>
                <w:color w:val="231F20"/>
                <w:spacing w:val="3"/>
                <w:lang w:val="en-US" w:eastAsia="zh-CN"/>
              </w:rPr>
              <w:t>小于120</w:t>
            </w:r>
            <w:r>
              <w:rPr>
                <w:color w:val="231F20"/>
              </w:rPr>
              <w:t>KG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3"/>
              </w:rPr>
              <w:t>，</w:t>
            </w:r>
            <w:r>
              <w:rPr>
                <w:color w:val="231F20"/>
                <w:spacing w:val="-57"/>
              </w:rPr>
              <w:t xml:space="preserve">  </w:t>
            </w:r>
            <w:r>
              <w:rPr>
                <w:color w:val="231F20"/>
                <w:spacing w:val="3"/>
              </w:rPr>
              <w:t>电池数</w:t>
            </w:r>
            <w:r>
              <w:rPr>
                <w:color w:val="231F20"/>
                <w:spacing w:val="4"/>
              </w:rPr>
              <w:t>量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  <w:spacing w:val="4"/>
              </w:rPr>
              <w:t>2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4"/>
              </w:rPr>
              <w:t>块，循环次数 3000 次，容量扩展支持（可扩展至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4"/>
              </w:rPr>
              <w:t>10240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4"/>
              </w:rPr>
              <w:t>或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4"/>
              </w:rPr>
              <w:t xml:space="preserve">15360 </w:t>
            </w:r>
            <w:r>
              <w:rPr>
                <w:color w:val="231F20"/>
              </w:rPr>
              <w:t>Wh</w:t>
            </w:r>
            <w:r>
              <w:rPr>
                <w:color w:val="231F20"/>
                <w:spacing w:val="4"/>
              </w:rPr>
              <w:t>）</w:t>
            </w:r>
            <w:r>
              <w:rPr>
                <w:color w:val="231F20"/>
                <w:spacing w:val="38"/>
              </w:rPr>
              <w:t xml:space="preserve"> </w:t>
            </w:r>
            <w:r>
              <w:rPr>
                <w:color w:val="231F20"/>
                <w:spacing w:val="4"/>
              </w:rPr>
              <w:t>15</w:t>
            </w:r>
            <w:r>
              <w:rPr>
                <w:color w:val="231F20"/>
                <w:spacing w:val="3"/>
              </w:rPr>
              <w:t xml:space="preserve"> A ，</w:t>
            </w:r>
            <w:r>
              <w:rPr>
                <w:color w:val="231F20"/>
                <w:spacing w:val="6"/>
              </w:rPr>
              <w:t>额定输入电流</w:t>
            </w:r>
            <w:r>
              <w:rPr>
                <w:color w:val="231F20"/>
                <w:spacing w:val="34"/>
              </w:rPr>
              <w:t xml:space="preserve"> </w:t>
            </w:r>
            <w:r>
              <w:rPr>
                <w:color w:val="231F20"/>
                <w:spacing w:val="6"/>
              </w:rPr>
              <w:t>15A，额定输入功率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6"/>
              </w:rPr>
              <w:t>3300 W</w:t>
            </w:r>
            <w:r>
              <w:rPr>
                <w:color w:val="231F20"/>
                <w:spacing w:val="36"/>
              </w:rPr>
              <w:t xml:space="preserve"> </w:t>
            </w:r>
            <w:r>
              <w:rPr>
                <w:color w:val="231F20"/>
                <w:spacing w:val="6"/>
              </w:rPr>
              <w:t>，输入电压范围 180~240 V，输入电流限制</w:t>
            </w:r>
            <w:r>
              <w:rPr>
                <w:color w:val="231F20"/>
                <w:spacing w:val="5"/>
              </w:rPr>
              <w:t xml:space="preserve">50/60 </w:t>
            </w:r>
            <w:r>
              <w:rPr>
                <w:color w:val="231F20"/>
              </w:rPr>
              <w:t>Hz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5"/>
              </w:rPr>
              <w:t>，额定输出功率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5"/>
              </w:rPr>
              <w:t xml:space="preserve">5 </w:t>
            </w:r>
            <w:r>
              <w:rPr>
                <w:color w:val="231F20"/>
              </w:rPr>
              <w:t>KW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5"/>
              </w:rPr>
              <w:t>，峰值输出功率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5"/>
              </w:rPr>
              <w:t xml:space="preserve">10 </w:t>
            </w:r>
            <w:r>
              <w:rPr>
                <w:color w:val="231F20"/>
              </w:rPr>
              <w:t>KW</w:t>
            </w:r>
            <w:r>
              <w:rPr>
                <w:color w:val="231F20"/>
                <w:spacing w:val="5"/>
              </w:rPr>
              <w:t xml:space="preserve">  ，</w:t>
            </w:r>
            <w:r>
              <w:rPr>
                <w:color w:val="231F20"/>
              </w:rPr>
              <w:t>AC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5"/>
              </w:rPr>
              <w:t>充电时</w:t>
            </w:r>
            <w:r>
              <w:rPr>
                <w:color w:val="231F20"/>
                <w:spacing w:val="4"/>
              </w:rPr>
              <w:t>长</w:t>
            </w:r>
            <w:r>
              <w:rPr>
                <w:rFonts w:hint="eastAsia"/>
                <w:color w:val="231F20"/>
                <w:spacing w:val="4"/>
                <w:lang w:val="en-US" w:eastAsia="zh-CN"/>
              </w:rPr>
              <w:t>小于</w:t>
            </w:r>
            <w:r>
              <w:rPr>
                <w:color w:val="231F20"/>
                <w:spacing w:val="19"/>
              </w:rPr>
              <w:t xml:space="preserve"> </w:t>
            </w:r>
            <w:r>
              <w:rPr>
                <w:color w:val="231F20"/>
                <w:spacing w:val="4"/>
              </w:rPr>
              <w:t>3.</w:t>
            </w:r>
            <w:r>
              <w:rPr>
                <w:rFonts w:hint="eastAsia"/>
                <w:color w:val="231F20"/>
                <w:spacing w:val="4"/>
                <w:lang w:val="en-US" w:eastAsia="zh-CN"/>
              </w:rPr>
              <w:t>5</w:t>
            </w:r>
            <w:r>
              <w:rPr>
                <w:color w:val="231F20"/>
                <w:spacing w:val="18"/>
              </w:rPr>
              <w:t xml:space="preserve"> </w:t>
            </w:r>
            <w:r>
              <w:rPr>
                <w:color w:val="231F20"/>
                <w:spacing w:val="4"/>
              </w:rPr>
              <w:t>小时</w:t>
            </w:r>
            <w:r>
              <w:rPr>
                <w:color w:val="231F20"/>
                <w:spacing w:val="9"/>
              </w:rPr>
              <w:t xml:space="preserve"> </w:t>
            </w:r>
            <w:r>
              <w:rPr>
                <w:color w:val="231F20"/>
                <w:spacing w:val="4"/>
              </w:rPr>
              <w:t>，</w:t>
            </w:r>
          </w:p>
          <w:p w14:paraId="142C1ABC">
            <w:pPr>
              <w:pStyle w:val="5"/>
              <w:spacing w:before="4" w:line="251" w:lineRule="auto"/>
              <w:ind w:left="115" w:right="48"/>
            </w:pPr>
            <w:r>
              <w:rPr>
                <w:color w:val="231F20"/>
                <w:spacing w:val="6"/>
              </w:rPr>
              <w:t>5500W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6"/>
              </w:rPr>
              <w:t>太阳能充电时长</w:t>
            </w:r>
            <w:r>
              <w:rPr>
                <w:rFonts w:hint="eastAsia"/>
                <w:color w:val="231F20"/>
                <w:spacing w:val="6"/>
                <w:lang w:val="en-US" w:eastAsia="zh-CN"/>
              </w:rPr>
              <w:t>小于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6"/>
              </w:rPr>
              <w:t>1.5 小时(@5500W)，手工焊</w:t>
            </w:r>
            <w:r>
              <w:rPr>
                <w:color w:val="231F20"/>
                <w:spacing w:val="5"/>
              </w:rPr>
              <w:t>焊接电流范围 20~180 A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5"/>
              </w:rPr>
              <w:t>，额定输</w:t>
            </w:r>
            <w:r>
              <w:rPr>
                <w:color w:val="231F20"/>
                <w:spacing w:val="3"/>
              </w:rPr>
              <w:t>出电压 输入电压频率 27.2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  <w:spacing w:val="3"/>
              </w:rPr>
              <w:t>V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3"/>
              </w:rPr>
              <w:t>45~55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3"/>
              </w:rPr>
              <w:t>V</w:t>
            </w:r>
            <w:r>
              <w:rPr>
                <w:color w:val="231F20"/>
                <w:spacing w:val="35"/>
              </w:rPr>
              <w:t xml:space="preserve"> </w:t>
            </w:r>
            <w:r>
              <w:rPr>
                <w:color w:val="231F20"/>
                <w:spacing w:val="3"/>
              </w:rPr>
              <w:t>，暂载率 60%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3"/>
              </w:rPr>
              <w:t>@180A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3"/>
              </w:rPr>
              <w:t>/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3"/>
              </w:rPr>
              <w:t>80%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3"/>
              </w:rPr>
              <w:t>@160A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3"/>
              </w:rPr>
              <w:t>/ 100%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3"/>
              </w:rPr>
              <w:t>@140A，</w:t>
            </w:r>
            <w:r>
              <w:rPr>
                <w:color w:val="231F20"/>
                <w:spacing w:val="8"/>
              </w:rPr>
              <w:t xml:space="preserve">支持推力调节，软起弧调节，热起弧调节， </w:t>
            </w:r>
            <w:r>
              <w:rPr>
                <w:color w:val="231F20"/>
              </w:rPr>
              <w:t>VRD</w:t>
            </w:r>
            <w:r>
              <w:rPr>
                <w:color w:val="231F20"/>
                <w:spacing w:val="8"/>
              </w:rPr>
              <w:t>，点焊，防粘条，氩弧焊焊接电流范围</w:t>
            </w:r>
            <w:r>
              <w:rPr>
                <w:color w:val="231F20"/>
                <w:spacing w:val="7"/>
              </w:rPr>
              <w:t>30~200 A，焊丝直径  1.0~</w:t>
            </w:r>
            <w:r>
              <w:rPr>
                <w:color w:val="231F20"/>
                <w:spacing w:val="6"/>
              </w:rPr>
              <w:t xml:space="preserve">3.0 </w:t>
            </w:r>
            <w:r>
              <w:rPr>
                <w:color w:val="231F20"/>
              </w:rPr>
              <w:t>mm</w:t>
            </w:r>
            <w:r>
              <w:rPr>
                <w:color w:val="231F20"/>
                <w:spacing w:val="33"/>
              </w:rPr>
              <w:t xml:space="preserve"> </w:t>
            </w:r>
            <w:r>
              <w:rPr>
                <w:color w:val="231F20"/>
                <w:spacing w:val="6"/>
              </w:rPr>
              <w:t>，起弧方式 刮擦式，焊接模式直流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TIG</w:t>
            </w:r>
            <w:r>
              <w:rPr>
                <w:color w:val="231F20"/>
                <w:spacing w:val="49"/>
              </w:rPr>
              <w:t xml:space="preserve"> </w:t>
            </w:r>
            <w:r>
              <w:rPr>
                <w:color w:val="231F20"/>
                <w:spacing w:val="6"/>
              </w:rPr>
              <w:t>(</w:t>
            </w:r>
            <w:r>
              <w:rPr>
                <w:color w:val="231F20"/>
              </w:rPr>
              <w:t>TIG</w:t>
            </w:r>
            <w:r>
              <w:rPr>
                <w:color w:val="231F20"/>
                <w:spacing w:val="6"/>
              </w:rPr>
              <w:t>-</w:t>
            </w:r>
            <w:r>
              <w:rPr>
                <w:color w:val="231F20"/>
              </w:rPr>
              <w:t>DC</w:t>
            </w:r>
            <w:r>
              <w:rPr>
                <w:color w:val="231F20"/>
                <w:spacing w:val="6"/>
              </w:rPr>
              <w:t>)</w:t>
            </w:r>
          </w:p>
        </w:tc>
      </w:tr>
    </w:tbl>
    <w:p w14:paraId="2DB60E39">
      <w:pPr>
        <w:rPr>
          <w:rFonts w:ascii="Arial"/>
          <w:sz w:val="21"/>
        </w:rPr>
      </w:pPr>
    </w:p>
    <w:p w14:paraId="3B029664">
      <w:pPr>
        <w:rPr>
          <w:rFonts w:ascii="Arial" w:hAnsi="Arial" w:eastAsia="Arial" w:cs="Arial"/>
          <w:sz w:val="21"/>
          <w:szCs w:val="21"/>
        </w:rPr>
        <w:sectPr>
          <w:pgSz w:w="16839" w:h="11906"/>
          <w:pgMar w:top="725" w:right="720" w:bottom="0" w:left="590" w:header="0" w:footer="0" w:gutter="0"/>
          <w:cols w:space="720" w:num="1"/>
        </w:sectPr>
      </w:pPr>
    </w:p>
    <w:p w14:paraId="63FF7629">
      <w:pPr>
        <w:spacing w:before="24" w:line="223" w:lineRule="auto"/>
        <w:ind w:left="128"/>
        <w:outlineLvl w:val="0"/>
        <w:rPr>
          <w:rFonts w:ascii="仿宋" w:hAnsi="仿宋" w:eastAsia="仿宋" w:cs="仿宋"/>
          <w:sz w:val="28"/>
          <w:szCs w:val="28"/>
        </w:rPr>
      </w:pPr>
    </w:p>
    <w:sectPr>
      <w:pgSz w:w="16839" w:h="11906"/>
      <w:pgMar w:top="725" w:right="720" w:bottom="0" w:left="59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2M5MTYyNjdmODBlMWYwMjkxNjYxYWQwZDEwNDEwZTEifQ=="/>
  </w:docVars>
  <w:rsids>
    <w:rsidRoot w:val="00000000"/>
    <w:rsid w:val="18700F1F"/>
    <w:rsid w:val="26BD0F50"/>
    <w:rsid w:val="3083297B"/>
    <w:rsid w:val="52D0326C"/>
    <w:rsid w:val="60D07C49"/>
    <w:rsid w:val="651C7996"/>
    <w:rsid w:val="6F6E79E5"/>
    <w:rsid w:val="75B423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528</Words>
  <Characters>752</Characters>
  <TotalTime>2</TotalTime>
  <ScaleCrop>false</ScaleCrop>
  <LinksUpToDate>false</LinksUpToDate>
  <CharactersWithSpaces>888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2026-08-27T14:14:00Z</dcterms:created>
  <dc:creator>王雪13519219410</dc:creator>
  <cp:lastModifiedBy>WPS_1225880194</cp:lastModifiedBy>
  <dcterms:modified xsi:type="dcterms:W3CDTF">2026-10-30T08:08:22Z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2026-10-30T15:20:59Z</vt:filetime>
  </property>
  <property fmtid="{D5CDD505-2E9C-101B-9397-08002B2CF9AE}" pid="4" name="KSOTemplateDocerSaveRecord">
    <vt:lpwstr>eyJoZGlkIjoiNjljNDNlMTZlZTIxMjZkMDMxOWQzMjI4MjY4ZDJiNDYiLCJ1c2VySWQiOiI5NjUzNTQ5MTQifQ==</vt:lpwstr>
  </property>
  <property fmtid="{D5CDD505-2E9C-101B-9397-08002B2CF9AE}" pid="5" name="KSOProductBuildVer">
    <vt:lpwstr>2052-12.1.0.18276</vt:lpwstr>
  </property>
  <property fmtid="{D5CDD505-2E9C-101B-9397-08002B2CF9AE}" pid="6" name="ICV">
    <vt:lpwstr>8ECF628DE69F4C3EA58CB2C42187832B_13</vt:lpwstr>
  </property>
</Properties>
</file>